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b/>
          <w:color w:val="1F4E79"/>
          <w:sz w:val="36"/>
        </w:rPr>
        <w:t>GYEONGTAE IM</w:t>
      </w:r>
    </w:p>
    <w:p>
      <w:pPr>
        <w:jc w:val="center"/>
      </w:pPr>
      <w:r>
        <w:rPr>
          <w:b/>
          <w:sz w:val="20"/>
        </w:rPr>
        <w:t>Machine Learning Application Engineer | CFD / Simulation | Python / ML | Hydrogen &amp; Fire Safety</w:t>
      </w:r>
    </w:p>
    <w:p>
      <w:pPr>
        <w:jc w:val="center"/>
      </w:pPr>
      <w:r>
        <w:rPr>
          <w:sz w:val="17"/>
        </w:rPr>
        <w:t>Seoul, Republic of Korea | +82-10-8523-9715 | xhflcpffl@gmail.com | LinkedIn: gyeongtae-im-467a8792</w:t>
      </w:r>
    </w:p>
    <w:p>
      <w:pPr>
        <w:spacing w:before="140" w:after="40"/>
      </w:pPr>
      <w:r>
        <w:rPr>
          <w:b/>
          <w:color w:val="1F4E79"/>
          <w:sz w:val="21"/>
        </w:rPr>
        <w:t>PROFESSIONAL SUMMARY</w:t>
      </w:r>
    </w:p>
    <w:p>
      <w:pPr>
        <w:spacing w:after="60"/>
      </w:pPr>
      <w:r>
        <w:rPr>
          <w:sz w:val="18"/>
        </w:rPr>
        <w:t>Mechanical engineer and simulation-driven AI practitioner with 6+ years of experience across CFD/LES, fire and fluid dynamics, hydrogen process risk assessment, digital-twin safety workflows, and Python-based engineering automation. Experienced in translating simulation and process-risk findings into engineering controls, technical reports, and stakeholder-facing recommendations. Strong fit for customer-facing ML application engineering at the intersection of CAE/simulation data, Python/ML, and industrial AI adoption.</w:t>
      </w:r>
    </w:p>
    <w:p>
      <w:pPr>
        <w:spacing w:before="140" w:after="40"/>
      </w:pPr>
      <w:r>
        <w:rPr>
          <w:b/>
          <w:color w:val="1F4E79"/>
          <w:sz w:val="21"/>
        </w:rPr>
        <w:t>ROLE FIT FOR NEURAL CONCEPT</w:t>
      </w:r>
    </w:p>
    <w:p>
      <w:pPr>
        <w:pStyle w:val="ListBullet"/>
        <w:spacing w:after="20"/>
        <w:ind w:left="288"/>
      </w:pPr>
      <w:r>
        <w:rPr>
          <w:sz w:val="18"/>
        </w:rPr>
        <w:t>Mechanical Engineering M.S. with hands-on CFD/LES, FDS, hydrogen-process simulation, and simulation-driven risk assessment experience.</w:t>
      </w:r>
    </w:p>
    <w:p>
      <w:pPr>
        <w:pStyle w:val="ListBullet"/>
        <w:spacing w:after="20"/>
        <w:ind w:left="288"/>
      </w:pPr>
      <w:r>
        <w:rPr>
          <w:sz w:val="18"/>
        </w:rPr>
        <w:t>Experience converting engineering scenarios into data/automation workflows: What-if simulation, parameter sweep, drift/anomaly review, and predictive-maintenance concepts.</w:t>
      </w:r>
    </w:p>
    <w:p>
      <w:pPr>
        <w:pStyle w:val="ListBullet"/>
        <w:spacing w:after="20"/>
        <w:ind w:left="288"/>
      </w:pPr>
      <w:r>
        <w:rPr>
          <w:sz w:val="18"/>
        </w:rPr>
        <w:t>Customer/stakeholder-facing technical documentation and presentation experience through government/international projects, technical reports, conferences, and papers.</w:t>
      </w:r>
    </w:p>
    <w:p>
      <w:pPr>
        <w:pStyle w:val="ListBullet"/>
        <w:spacing w:after="20"/>
        <w:ind w:left="288"/>
      </w:pPr>
      <w:r>
        <w:rPr>
          <w:sz w:val="18"/>
        </w:rPr>
        <w:t>Actively strengthening PyTorch implementation, surrogate-modeling workflows, and Coderbyte-style Python problem solving for the hiring process.</w:t>
      </w:r>
    </w:p>
    <w:p>
      <w:pPr>
        <w:spacing w:before="140" w:after="40"/>
      </w:pPr>
      <w:r>
        <w:rPr>
          <w:b/>
          <w:color w:val="1F4E79"/>
          <w:sz w:val="21"/>
        </w:rPr>
        <w:t>CORE SKILLS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shd w:fill="D9EAF7"/>
          </w:tcPr>
          <w:p>
            <w:r>
              <w:rPr>
                <w:sz w:val="16"/>
              </w:rPr>
              <w:t>Python / ML</w:t>
            </w:r>
          </w:p>
        </w:tc>
        <w:tc>
          <w:tcPr>
            <w:tcW w:type="dxa" w:w="5328"/>
          </w:tcPr>
          <w:p>
            <w:r>
              <w:rPr>
                <w:sz w:val="16"/>
              </w:rPr>
              <w:t>Python, PyTorch implementation foundations, NumPy/Pandas-style data analysis, model evaluation, regression metrics, anomaly/drift detection concepts, surrogate-modeling preparation</w:t>
            </w:r>
          </w:p>
        </w:tc>
      </w:tr>
      <w:tr>
        <w:tc>
          <w:tcPr>
            <w:tcW w:type="dxa" w:w="5328"/>
            <w:shd w:fill="D9EAF7"/>
          </w:tcPr>
          <w:p>
            <w:r>
              <w:rPr>
                <w:sz w:val="16"/>
              </w:rPr>
              <w:t>Simulation / CAE</w:t>
            </w:r>
          </w:p>
        </w:tc>
        <w:tc>
          <w:tcPr>
            <w:tcW w:type="dxa" w:w="5328"/>
          </w:tcPr>
          <w:p>
            <w:r>
              <w:rPr>
                <w:sz w:val="16"/>
              </w:rPr>
              <w:t>CFD/LES, FDS, ANSYS Fluent exposure, SpaceClaim exposure, CAD/CAE workflow understanding, simulation data post-processing, MATLAB/Simulink/App Designer/Compiler</w:t>
            </w:r>
          </w:p>
        </w:tc>
      </w:tr>
      <w:tr>
        <w:tc>
          <w:tcPr>
            <w:tcW w:type="dxa" w:w="5328"/>
            <w:shd w:fill="D9EAF7"/>
          </w:tcPr>
          <w:p>
            <w:r>
              <w:rPr>
                <w:sz w:val="16"/>
              </w:rPr>
              <w:t>Engineering Domain</w:t>
            </w:r>
          </w:p>
        </w:tc>
        <w:tc>
          <w:tcPr>
            <w:tcW w:type="dxa" w:w="5328"/>
          </w:tcPr>
          <w:p>
            <w:r>
              <w:rPr>
                <w:sz w:val="16"/>
              </w:rPr>
              <w:t>Hydrogen refueling stations, hydrogen-process risk assessment, LH2 storage self-pressurization, fire/smoke/evacuation simulation, thermal-fluid analysis, renewable-energy surface R&amp;D</w:t>
            </w:r>
          </w:p>
        </w:tc>
      </w:tr>
      <w:tr>
        <w:tc>
          <w:tcPr>
            <w:tcW w:type="dxa" w:w="5328"/>
            <w:shd w:fill="D9EAF7"/>
          </w:tcPr>
          <w:p>
            <w:r>
              <w:rPr>
                <w:sz w:val="16"/>
              </w:rPr>
              <w:t>Application Engineering</w:t>
            </w:r>
          </w:p>
        </w:tc>
        <w:tc>
          <w:tcPr>
            <w:tcW w:type="dxa" w:w="5328"/>
          </w:tcPr>
          <w:p>
            <w:r>
              <w:rPr>
                <w:sz w:val="16"/>
              </w:rPr>
              <w:t>PoC support, technical reporting, stakeholder communication, customer training/adoption mindset, ROI framing, Korean/English technical communication</w:t>
            </w:r>
          </w:p>
        </w:tc>
      </w:tr>
    </w:tbl>
    <w:p>
      <w:pPr>
        <w:spacing w:before="140" w:after="40"/>
      </w:pPr>
      <w:r>
        <w:rPr>
          <w:b/>
          <w:color w:val="1F4E79"/>
          <w:sz w:val="21"/>
        </w:rPr>
        <w:t>PROFESSIONAL EXPERIENCE</w:t>
      </w:r>
    </w:p>
    <w:p>
      <w:r>
        <w:rPr>
          <w:b/>
          <w:sz w:val="18"/>
        </w:rPr>
        <w:t>Mirae Kijun Research Institute (MERI) — Process Analysis / Hydrogen Digital Safety</w:t>
      </w:r>
      <w:r>
        <w:rPr>
          <w:sz w:val="17"/>
        </w:rPr>
        <w:t xml:space="preserve"> | Korea | Sep 2023 – Present</w:t>
      </w:r>
    </w:p>
    <w:p>
      <w:pPr>
        <w:pStyle w:val="ListBullet"/>
        <w:spacing w:after="20"/>
        <w:ind w:left="288"/>
      </w:pPr>
      <w:r>
        <w:rPr>
          <w:sz w:val="18"/>
        </w:rPr>
        <w:t>Performed hydrogen refueling station (HRS) digital-solution work across remote monitoring, diagnosis, and safety-management functions.</w:t>
      </w:r>
    </w:p>
    <w:p>
      <w:pPr>
        <w:pStyle w:val="ListBullet"/>
        <w:spacing w:after="20"/>
        <w:ind w:left="288"/>
      </w:pPr>
      <w:r>
        <w:rPr>
          <w:sz w:val="18"/>
        </w:rPr>
        <w:t>Analyzed HRS refueling protocols under varying operating conditions such as temperature and pressure, interpreting outputs including final temperature, pressure, and refueling time.</w:t>
      </w:r>
    </w:p>
    <w:p>
      <w:pPr>
        <w:pStyle w:val="ListBullet"/>
        <w:spacing w:after="20"/>
        <w:ind w:left="288"/>
      </w:pPr>
      <w:r>
        <w:rPr>
          <w:sz w:val="18"/>
        </w:rPr>
        <w:t>Implemented or supported parameter-sweep / What-if simulation workflows to compare operating conditions and identify performance or risk-sensitive scenarios.</w:t>
      </w:r>
    </w:p>
    <w:p>
      <w:pPr>
        <w:pStyle w:val="ListBullet"/>
        <w:spacing w:after="20"/>
        <w:ind w:left="288"/>
      </w:pPr>
      <w:r>
        <w:rPr>
          <w:sz w:val="18"/>
        </w:rPr>
        <w:t>Reviewed time-series drift/anomaly detection and predictive-maintenance concepts for sensor-based safety diagnosis and digital-twin workflows.</w:t>
      </w:r>
    </w:p>
    <w:p>
      <w:pPr>
        <w:pStyle w:val="ListBullet"/>
        <w:spacing w:after="20"/>
        <w:ind w:left="288"/>
      </w:pPr>
      <w:r>
        <w:rPr>
          <w:sz w:val="18"/>
        </w:rPr>
        <w:t>Conducted HRS economic evaluation and sensitivity analysis using process-simulator outputs, connecting simulation findings to operational decision-making.</w:t>
      </w:r>
    </w:p>
    <w:p>
      <w:pPr>
        <w:pStyle w:val="ListBullet"/>
        <w:spacing w:after="20"/>
        <w:ind w:left="288"/>
      </w:pPr>
      <w:r>
        <w:rPr>
          <w:sz w:val="18"/>
        </w:rPr>
        <w:t>Developed modeling/calculation work for LH2 storage-tank self-pressurization and PRV-system analysis, contributing to paper/conference outputs.</w:t>
      </w:r>
    </w:p>
    <w:p>
      <w:pPr>
        <w:pStyle w:val="ListBullet"/>
        <w:spacing w:after="20"/>
        <w:ind w:left="288"/>
      </w:pPr>
      <w:r>
        <w:rPr>
          <w:sz w:val="18"/>
        </w:rPr>
        <w:t>Prepared technical documents and decision-ready materials for hydrogen safety, process analysis, and digital-solution stakeholders.</w:t>
      </w:r>
    </w:p>
    <w:p>
      <w:r>
        <w:rPr>
          <w:b/>
          <w:sz w:val="18"/>
        </w:rPr>
        <w:t>BK Energy — Senior / Responsible Researcher, Solar &amp; Surface Engineering</w:t>
      </w:r>
      <w:r>
        <w:rPr>
          <w:sz w:val="17"/>
        </w:rPr>
        <w:t xml:space="preserve"> | Korea | May 2023 – Sep 2023</w:t>
      </w:r>
    </w:p>
    <w:p>
      <w:pPr>
        <w:pStyle w:val="ListBullet"/>
        <w:spacing w:after="20"/>
        <w:ind w:left="288"/>
      </w:pPr>
      <w:r>
        <w:rPr>
          <w:sz w:val="18"/>
        </w:rPr>
        <w:t>Reviewed and supported application of hydrophilic / super-hydrophilic nano-coating technologies for solar/energy equipment contexts.</w:t>
      </w:r>
    </w:p>
    <w:p>
      <w:pPr>
        <w:pStyle w:val="ListBullet"/>
        <w:spacing w:after="20"/>
        <w:ind w:left="288"/>
      </w:pPr>
      <w:r>
        <w:rPr>
          <w:sz w:val="18"/>
        </w:rPr>
        <w:t>Analyzed field and equipment conditions from fluid-behavior, contamination, cleaning, and surface-wetting perspectives.</w:t>
      </w:r>
    </w:p>
    <w:p>
      <w:r>
        <w:rPr>
          <w:b/>
          <w:sz w:val="18"/>
        </w:rPr>
        <w:t>Hanbit Safety Technology — Research Engineer / Professional Research Personnel, Fire Dynamics &amp; CFD/LES</w:t>
      </w:r>
      <w:r>
        <w:rPr>
          <w:sz w:val="17"/>
        </w:rPr>
        <w:t xml:space="preserve"> | Korea | Sep 2018 – Feb 2022</w:t>
      </w:r>
    </w:p>
    <w:p>
      <w:pPr>
        <w:pStyle w:val="ListBullet"/>
        <w:spacing w:after="20"/>
        <w:ind w:left="288"/>
      </w:pPr>
      <w:r>
        <w:rPr>
          <w:sz w:val="18"/>
        </w:rPr>
        <w:t>Conducted FDS-based fire simulations and interpreted smoke spread, thermal behavior, visibility, and evacuation-related outputs.</w:t>
      </w:r>
    </w:p>
    <w:p>
      <w:pPr>
        <w:pStyle w:val="ListBullet"/>
        <w:spacing w:after="20"/>
        <w:ind w:left="288"/>
      </w:pPr>
      <w:r>
        <w:rPr>
          <w:sz w:val="18"/>
        </w:rPr>
        <w:t>Supported fire and evacuation simulation risk assessments and translated simulation results into safety-design or operational recommendations.</w:t>
      </w:r>
    </w:p>
    <w:p>
      <w:pPr>
        <w:pStyle w:val="ListBullet"/>
        <w:spacing w:after="20"/>
        <w:ind w:left="288"/>
      </w:pPr>
      <w:r>
        <w:rPr>
          <w:sz w:val="18"/>
        </w:rPr>
        <w:t>Executed and automated simulation workflows in Linux environments, including data post-processing and technical reporting.</w:t>
      </w:r>
    </w:p>
    <w:p>
      <w:pPr>
        <w:pStyle w:val="ListBullet"/>
        <w:spacing w:after="20"/>
        <w:ind w:left="288"/>
      </w:pPr>
      <w:r>
        <w:rPr>
          <w:sz w:val="18"/>
        </w:rPr>
        <w:t>Participated in national R&amp;D related to IIoT / Digital Twin-based fire-protection systems, integrated monitoring, and fire-risk analysis platforms.</w:t>
      </w:r>
    </w:p>
    <w:p>
      <w:r>
        <w:rPr>
          <w:b/>
          <w:sz w:val="18"/>
        </w:rPr>
        <w:t>Korea Institute of Industrial Technology (KITECH) — Contract Researcher, Surface Engineering</w:t>
      </w:r>
      <w:r>
        <w:rPr>
          <w:sz w:val="17"/>
        </w:rPr>
        <w:t xml:space="preserve"> | Korea | Mar 2016 – Sep 2016</w:t>
      </w:r>
    </w:p>
    <w:p>
      <w:pPr>
        <w:pStyle w:val="ListBullet"/>
        <w:spacing w:after="20"/>
        <w:ind w:left="288"/>
      </w:pPr>
      <w:r>
        <w:rPr>
          <w:sz w:val="18"/>
        </w:rPr>
        <w:t>Supported fluid-mechanics-based R&amp;D on superhydrophobic surface fabrication, mechanism analysis, and high-viscosity rheology.</w:t>
      </w:r>
    </w:p>
    <w:p>
      <w:pPr>
        <w:spacing w:before="140" w:after="40"/>
      </w:pPr>
      <w:r>
        <w:rPr>
          <w:b/>
          <w:color w:val="1F4E79"/>
          <w:sz w:val="21"/>
        </w:rPr>
        <w:t>SELECTED PROJECTS</w:t>
      </w:r>
    </w:p>
    <w:p>
      <w:pPr>
        <w:pStyle w:val="ListBullet"/>
        <w:spacing w:after="20"/>
        <w:ind w:left="288"/>
      </w:pPr>
      <w:r>
        <w:rPr>
          <w:sz w:val="18"/>
        </w:rPr>
        <w:t>BAM Digital Twin Project for HRS: HRS simulator + measured-data workflow, What-if simulation, drift/anomaly and fault-detection concepts, predictive-maintenance review.</w:t>
      </w:r>
    </w:p>
    <w:p>
      <w:pPr>
        <w:pStyle w:val="ListBullet"/>
        <w:spacing w:after="20"/>
        <w:ind w:left="288"/>
      </w:pPr>
      <w:r>
        <w:rPr>
          <w:sz w:val="18"/>
        </w:rPr>
        <w:t>International collaborative R&amp;D: Digital solution demonstration for remote monitoring, diagnosis, and safety management of hydrogen refueling stations.</w:t>
      </w:r>
    </w:p>
    <w:p>
      <w:pPr>
        <w:pStyle w:val="ListBullet"/>
        <w:spacing w:after="20"/>
        <w:ind w:left="288"/>
      </w:pPr>
      <w:r>
        <w:rPr>
          <w:sz w:val="18"/>
        </w:rPr>
        <w:t>HRS design/operation safety pre-diagnosis program: refueling protocol simulation and parameter-sweep functionality for risk-condition exploration.</w:t>
      </w:r>
    </w:p>
    <w:p>
      <w:pPr>
        <w:pStyle w:val="ListBullet"/>
        <w:spacing w:after="20"/>
        <w:ind w:left="288"/>
      </w:pPr>
      <w:r>
        <w:rPr>
          <w:sz w:val="18"/>
        </w:rPr>
        <w:t>Integrated fire-risk analysis web-service platform: fire monitoring and risk-analysis R&amp;D using simulation outputs.</w:t>
      </w:r>
    </w:p>
    <w:p>
      <w:pPr>
        <w:spacing w:before="140" w:after="40"/>
      </w:pPr>
      <w:r>
        <w:rPr>
          <w:b/>
          <w:color w:val="1F4E79"/>
          <w:sz w:val="21"/>
        </w:rPr>
        <w:t>EDUCATION</w:t>
      </w:r>
    </w:p>
    <w:p>
      <w:pPr>
        <w:pStyle w:val="ListBullet"/>
        <w:spacing w:after="20"/>
        <w:ind w:left="288"/>
      </w:pPr>
      <w:r>
        <w:rPr>
          <w:sz w:val="18"/>
        </w:rPr>
        <w:t>M.S., Mechanical Engineering, Soongsil University, Korea — GPA 4.33 / 4.50, Aug 2018</w:t>
      </w:r>
    </w:p>
    <w:p>
      <w:pPr>
        <w:pStyle w:val="ListBullet"/>
        <w:spacing w:after="20"/>
        <w:ind w:left="288"/>
      </w:pPr>
      <w:r>
        <w:rPr>
          <w:sz w:val="18"/>
        </w:rPr>
        <w:t>B.S., Mechanical Engineering, Soongsil University, Korea — GPA 3.76 / 4.50, Feb 2016</w:t>
      </w:r>
    </w:p>
    <w:p>
      <w:pPr>
        <w:spacing w:before="140" w:after="40"/>
      </w:pPr>
      <w:r>
        <w:rPr>
          <w:b/>
          <w:color w:val="1F4E79"/>
          <w:sz w:val="21"/>
        </w:rPr>
        <w:t>SELECTED PUBLICATIONS &amp; PRESENTATIONS</w:t>
      </w:r>
    </w:p>
    <w:p>
      <w:pPr>
        <w:pStyle w:val="ListBullet"/>
        <w:spacing w:after="20"/>
        <w:ind w:left="288"/>
      </w:pPr>
      <w:r>
        <w:rPr>
          <w:sz w:val="18"/>
        </w:rPr>
        <w:t>Digital Twins – A Virtual Safety Management Solution for HRS. Germany-Korea Hydrogen Conference, Oct 2024.</w:t>
      </w:r>
    </w:p>
    <w:p>
      <w:pPr>
        <w:pStyle w:val="ListBullet"/>
        <w:spacing w:after="20"/>
        <w:ind w:left="288"/>
      </w:pPr>
      <w:r>
        <w:rPr>
          <w:sz w:val="18"/>
        </w:rPr>
        <w:t>An Analysis of the Impact of Design Factors Using a Simulator of LH2 Storage Tank PRV System. Journal of The Korean Institute of Gas, May 2024.</w:t>
      </w:r>
    </w:p>
    <w:p>
      <w:pPr>
        <w:pStyle w:val="ListBullet"/>
        <w:spacing w:after="20"/>
        <w:ind w:left="288"/>
      </w:pPr>
      <w:r>
        <w:rPr>
          <w:sz w:val="18"/>
        </w:rPr>
        <w:t>Analysis of Risky Supply Conditions during Fueling of Hydrogen Road Vehicle Using What-if Simulation. Journal of The Korean Institute of Gas, May 2024.</w:t>
      </w:r>
    </w:p>
    <w:p>
      <w:pPr>
        <w:pStyle w:val="ListBullet"/>
        <w:spacing w:after="20"/>
        <w:ind w:left="288"/>
      </w:pPr>
      <w:r>
        <w:rPr>
          <w:sz w:val="18"/>
        </w:rPr>
        <w:t>Implementation of simulation according to various refueling protocols to predict hydrogen refueling capacity. The Korean Institute of Gas, Nov 2023.</w:t>
      </w:r>
    </w:p>
    <w:p>
      <w:pPr>
        <w:pStyle w:val="ListBullet"/>
        <w:spacing w:after="20"/>
        <w:ind w:left="288"/>
      </w:pPr>
      <w:r>
        <w:rPr>
          <w:sz w:val="18"/>
        </w:rPr>
        <w:t>Risk assessment through fire and evacuation simulation in the main control room of a domestic thermal power plant. Fire Science and Engineering, Dec 2021.</w:t>
      </w:r>
    </w:p>
    <w:p>
      <w:pPr>
        <w:pStyle w:val="ListBullet"/>
        <w:spacing w:after="20"/>
        <w:ind w:left="288"/>
      </w:pPr>
      <w:r>
        <w:rPr>
          <w:sz w:val="18"/>
        </w:rPr>
        <w:t>Research profile: h-index 4, 41 citations.</w:t>
      </w:r>
    </w:p>
    <w:p>
      <w:pPr>
        <w:spacing w:before="140" w:after="40"/>
      </w:pPr>
      <w:r>
        <w:rPr>
          <w:b/>
          <w:color w:val="1F4E79"/>
          <w:sz w:val="21"/>
        </w:rPr>
        <w:t>SELECTED TRAINING &amp; CERTIFICATIONS</w:t>
      </w:r>
    </w:p>
    <w:p>
      <w:pPr>
        <w:pStyle w:val="ListBullet"/>
        <w:spacing w:after="20"/>
        <w:ind w:left="288"/>
      </w:pPr>
      <w:r>
        <w:rPr>
          <w:sz w:val="18"/>
        </w:rPr>
        <w:t>MathWorks KR/US Training — MATLAB, Simulink, App Designer, Compiler, Mar 2025.</w:t>
      </w:r>
    </w:p>
    <w:p>
      <w:pPr>
        <w:pStyle w:val="ListBullet"/>
        <w:spacing w:after="20"/>
        <w:ind w:left="288"/>
      </w:pPr>
      <w:r>
        <w:rPr>
          <w:sz w:val="18"/>
        </w:rPr>
        <w:t>Astronomer Certification — Apache Airflow 3 Fundamentals, Jun 2025.</w:t>
      </w:r>
    </w:p>
    <w:p>
      <w:pPr>
        <w:pStyle w:val="ListBullet"/>
        <w:spacing w:after="20"/>
        <w:ind w:left="288"/>
      </w:pPr>
      <w:r>
        <w:rPr>
          <w:sz w:val="18"/>
        </w:rPr>
        <w:t>KDT AI Master 2, Day1 Company — anomaly detection, cybersecurity, LLM pipeline, real-time speech processing, Jul 2025.</w:t>
      </w:r>
    </w:p>
    <w:p>
      <w:pPr>
        <w:pStyle w:val="ListBullet"/>
        <w:spacing w:after="20"/>
        <w:ind w:left="288"/>
      </w:pPr>
      <w:r>
        <w:rPr>
          <w:sz w:val="18"/>
        </w:rPr>
        <w:t>edX / online coursework in statistics, time series, data analysis, and machine learning with Python.</w:t>
      </w:r>
    </w:p>
    <w:p>
      <w:pPr>
        <w:spacing w:before="140" w:after="40"/>
      </w:pPr>
      <w:r>
        <w:rPr>
          <w:b/>
          <w:color w:val="1F4E79"/>
          <w:sz w:val="21"/>
        </w:rPr>
        <w:t>LANGUAGES</w:t>
      </w:r>
    </w:p>
    <w:p>
      <w:pPr>
        <w:pStyle w:val="ListBullet"/>
        <w:spacing w:after="20"/>
        <w:ind w:left="288"/>
      </w:pPr>
      <w:r>
        <w:rPr>
          <w:sz w:val="18"/>
        </w:rPr>
        <w:t>Korean: Native</w:t>
      </w:r>
    </w:p>
    <w:p>
      <w:pPr>
        <w:pStyle w:val="ListBullet"/>
        <w:spacing w:after="20"/>
        <w:ind w:left="288"/>
      </w:pPr>
      <w:r>
        <w:rPr>
          <w:sz w:val="18"/>
        </w:rPr>
        <w:t>English: Professional technical reading/writing; technical-document review and English documentation experience. TOEIC Speaking IM2.</w:t>
      </w:r>
    </w:p>
    <w:sectPr w:rsidR="00FC693F" w:rsidRPr="0006063C" w:rsidSect="00034616"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